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19" w:rsidRDefault="00C94380">
      <w:hyperlink r:id="rId5" w:history="1">
        <w:r w:rsidRPr="00053609">
          <w:rPr>
            <w:rStyle w:val="a3"/>
          </w:rPr>
          <w:t>https://rechtsanwalt-gmbh.ru/chto-takoe-offshor.html</w:t>
        </w:r>
      </w:hyperlink>
      <w:r>
        <w:t xml:space="preserve"> </w:t>
      </w:r>
      <w:bookmarkStart w:id="0" w:name="_GoBack"/>
      <w:bookmarkEnd w:id="0"/>
    </w:p>
    <w:sectPr w:rsidR="00827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84E"/>
    <w:rsid w:val="003C084E"/>
    <w:rsid w:val="00C94380"/>
    <w:rsid w:val="00D71381"/>
    <w:rsid w:val="00E01820"/>
    <w:rsid w:val="00E6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43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43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chtsanwalt-gmbh.ru/chto-takoe-offsho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800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112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Артамонова</dc:creator>
  <cp:keywords/>
  <dc:description/>
  <cp:lastModifiedBy>Артамонова</cp:lastModifiedBy>
  <cp:revision>3</cp:revision>
  <dcterms:created xsi:type="dcterms:W3CDTF">2019-01-27T13:06:00Z</dcterms:created>
  <dcterms:modified xsi:type="dcterms:W3CDTF">2019-01-27T13:10:00Z</dcterms:modified>
</cp:coreProperties>
</file>